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0363" w14:textId="7D776030" w:rsidR="006E1209" w:rsidRDefault="00F31D24" w:rsidP="00F31D24">
      <w:pPr>
        <w:jc w:val="center"/>
        <w:rPr>
          <w:b/>
          <w:bCs/>
          <w:sz w:val="56"/>
          <w:szCs w:val="56"/>
          <w:u w:val="single"/>
        </w:rPr>
      </w:pPr>
      <w:r w:rsidRPr="00F31D24">
        <w:rPr>
          <w:b/>
          <w:bCs/>
          <w:sz w:val="56"/>
          <w:szCs w:val="56"/>
          <w:u w:val="single"/>
        </w:rPr>
        <w:t>7 Man Mechanics Keys</w:t>
      </w:r>
    </w:p>
    <w:p w14:paraId="67B1FCA8" w14:textId="3236B68A" w:rsidR="00F31D24" w:rsidRDefault="00F31D24" w:rsidP="00F31D24">
      <w:pPr>
        <w:jc w:val="center"/>
        <w:rPr>
          <w:b/>
          <w:bCs/>
          <w:sz w:val="56"/>
          <w:szCs w:val="56"/>
          <w:u w:val="single"/>
        </w:rPr>
      </w:pPr>
    </w:p>
    <w:p w14:paraId="7805891F" w14:textId="4868C8E2" w:rsidR="00F31D24" w:rsidRPr="00F31D24" w:rsidRDefault="00F31D24" w:rsidP="00F31D24">
      <w:pPr>
        <w:pStyle w:val="ListParagraph"/>
        <w:numPr>
          <w:ilvl w:val="0"/>
          <w:numId w:val="1"/>
        </w:numPr>
        <w:rPr>
          <w:rFonts w:ascii="Calibri" w:hAnsi="Calibri" w:cs="Calibri"/>
          <w:b/>
          <w:bCs/>
          <w:sz w:val="36"/>
          <w:szCs w:val="36"/>
          <w:u w:val="single"/>
        </w:rPr>
      </w:pPr>
      <w:r w:rsidRPr="00F31D24">
        <w:rPr>
          <w:rFonts w:ascii="Calibri" w:hAnsi="Calibri" w:cs="Calibri"/>
          <w:sz w:val="36"/>
          <w:szCs w:val="36"/>
        </w:rPr>
        <w:t>SJ &amp; FJ will always key the widest eligible receiver</w:t>
      </w:r>
      <w:r w:rsidR="00781D68">
        <w:rPr>
          <w:rFonts w:ascii="Calibri" w:hAnsi="Calibri" w:cs="Calibri"/>
          <w:sz w:val="36"/>
          <w:szCs w:val="36"/>
        </w:rPr>
        <w:t>, (#1)</w:t>
      </w:r>
    </w:p>
    <w:p w14:paraId="17AE728D" w14:textId="6EB02AE0" w:rsidR="00F31D24" w:rsidRPr="00911DB2" w:rsidRDefault="00F31D24" w:rsidP="00F31D24">
      <w:pPr>
        <w:pStyle w:val="NormalWeb"/>
        <w:numPr>
          <w:ilvl w:val="0"/>
          <w:numId w:val="1"/>
        </w:numPr>
        <w:shd w:val="clear" w:color="auto" w:fill="FFFFFF"/>
        <w:spacing w:before="150" w:beforeAutospacing="0" w:after="150" w:afterAutospacing="0"/>
        <w:rPr>
          <w:rFonts w:ascii="Calibri" w:hAnsi="Calibri" w:cs="Calibri"/>
          <w:b/>
          <w:bCs/>
          <w:sz w:val="36"/>
          <w:szCs w:val="36"/>
          <w:u w:val="single"/>
        </w:rPr>
      </w:pPr>
      <w:r w:rsidRPr="00F31D24">
        <w:rPr>
          <w:rFonts w:ascii="Calibri" w:hAnsi="Calibri" w:cs="Calibri"/>
          <w:color w:val="000000"/>
          <w:sz w:val="36"/>
          <w:szCs w:val="36"/>
        </w:rPr>
        <w:t>A numbering system is used to help identify initial keys. The widest receiver is number 1, next widest is number 2, etc. At the snap, if there is a number 3 receiver outside the normal tackle box, they are the B</w:t>
      </w:r>
      <w:r>
        <w:rPr>
          <w:rFonts w:ascii="Calibri" w:hAnsi="Calibri" w:cs="Calibri"/>
          <w:color w:val="000000"/>
          <w:sz w:val="36"/>
          <w:szCs w:val="36"/>
        </w:rPr>
        <w:t>J’s</w:t>
      </w:r>
      <w:r w:rsidRPr="00F31D24">
        <w:rPr>
          <w:rFonts w:ascii="Calibri" w:hAnsi="Calibri" w:cs="Calibri"/>
          <w:color w:val="000000"/>
          <w:sz w:val="36"/>
          <w:szCs w:val="36"/>
        </w:rPr>
        <w:t xml:space="preserve"> key</w:t>
      </w:r>
      <w:r>
        <w:rPr>
          <w:rFonts w:ascii="Calibri" w:hAnsi="Calibri" w:cs="Calibri"/>
          <w:color w:val="000000"/>
          <w:sz w:val="36"/>
          <w:szCs w:val="36"/>
        </w:rPr>
        <w:t>.</w:t>
      </w:r>
    </w:p>
    <w:p w14:paraId="7769C304" w14:textId="3DCDE34E" w:rsidR="00911DB2" w:rsidRPr="00304CE4" w:rsidRDefault="00911DB2" w:rsidP="00F31D24">
      <w:pPr>
        <w:pStyle w:val="NormalWeb"/>
        <w:numPr>
          <w:ilvl w:val="0"/>
          <w:numId w:val="1"/>
        </w:numPr>
        <w:shd w:val="clear" w:color="auto" w:fill="FFFFFF"/>
        <w:spacing w:before="150" w:beforeAutospacing="0" w:after="150" w:afterAutospacing="0"/>
        <w:rPr>
          <w:rFonts w:ascii="Calibri" w:hAnsi="Calibri" w:cs="Calibri"/>
          <w:b/>
          <w:bCs/>
          <w:sz w:val="36"/>
          <w:szCs w:val="36"/>
          <w:u w:val="single"/>
        </w:rPr>
      </w:pPr>
      <w:r>
        <w:rPr>
          <w:rFonts w:ascii="Calibri" w:hAnsi="Calibri" w:cs="Calibri"/>
          <w:color w:val="000000"/>
          <w:sz w:val="36"/>
          <w:szCs w:val="36"/>
        </w:rPr>
        <w:t xml:space="preserve">BJ will key towards the strength of the formation. If </w:t>
      </w:r>
      <w:r w:rsidR="00304CE4">
        <w:rPr>
          <w:rFonts w:ascii="Calibri" w:hAnsi="Calibri" w:cs="Calibri"/>
          <w:color w:val="000000"/>
          <w:sz w:val="36"/>
          <w:szCs w:val="36"/>
        </w:rPr>
        <w:t>balanced,</w:t>
      </w:r>
      <w:r>
        <w:rPr>
          <w:rFonts w:ascii="Calibri" w:hAnsi="Calibri" w:cs="Calibri"/>
          <w:color w:val="000000"/>
          <w:sz w:val="36"/>
          <w:szCs w:val="36"/>
        </w:rPr>
        <w:t xml:space="preserve"> he will key towards the LJ side. </w:t>
      </w:r>
    </w:p>
    <w:p w14:paraId="1E96073F" w14:textId="18BAC1CB" w:rsidR="00304CE4" w:rsidRPr="00FD7784" w:rsidRDefault="00304CE4" w:rsidP="00F31D24">
      <w:pPr>
        <w:pStyle w:val="NormalWeb"/>
        <w:numPr>
          <w:ilvl w:val="0"/>
          <w:numId w:val="1"/>
        </w:numPr>
        <w:shd w:val="clear" w:color="auto" w:fill="FFFFFF"/>
        <w:spacing w:before="150" w:beforeAutospacing="0" w:after="150" w:afterAutospacing="0"/>
        <w:rPr>
          <w:rFonts w:ascii="Calibri" w:hAnsi="Calibri" w:cs="Calibri"/>
          <w:b/>
          <w:bCs/>
          <w:sz w:val="36"/>
          <w:szCs w:val="36"/>
          <w:u w:val="single"/>
        </w:rPr>
      </w:pPr>
      <w:r>
        <w:rPr>
          <w:rFonts w:ascii="Calibri" w:hAnsi="Calibri" w:cs="Calibri"/>
          <w:color w:val="000000"/>
          <w:sz w:val="36"/>
          <w:szCs w:val="36"/>
        </w:rPr>
        <w:t xml:space="preserve">LJ/HL will key either #2 or #3 based </w:t>
      </w:r>
      <w:proofErr w:type="gramStart"/>
      <w:r>
        <w:rPr>
          <w:rFonts w:ascii="Calibri" w:hAnsi="Calibri" w:cs="Calibri"/>
          <w:color w:val="000000"/>
          <w:sz w:val="36"/>
          <w:szCs w:val="36"/>
        </w:rPr>
        <w:t>off of</w:t>
      </w:r>
      <w:proofErr w:type="gramEnd"/>
      <w:r>
        <w:rPr>
          <w:rFonts w:ascii="Calibri" w:hAnsi="Calibri" w:cs="Calibri"/>
          <w:color w:val="000000"/>
          <w:sz w:val="36"/>
          <w:szCs w:val="36"/>
        </w:rPr>
        <w:t xml:space="preserve"> formations and where BJ is shaded. </w:t>
      </w:r>
    </w:p>
    <w:p w14:paraId="404D548C" w14:textId="05EA23F4" w:rsidR="00FD7784" w:rsidRPr="008314BB" w:rsidRDefault="00304CE4" w:rsidP="00F31D24">
      <w:pPr>
        <w:pStyle w:val="NormalWeb"/>
        <w:numPr>
          <w:ilvl w:val="0"/>
          <w:numId w:val="1"/>
        </w:numPr>
        <w:shd w:val="clear" w:color="auto" w:fill="FFFFFF"/>
        <w:spacing w:before="150" w:beforeAutospacing="0" w:after="150" w:afterAutospacing="0"/>
        <w:rPr>
          <w:rFonts w:ascii="Calibri" w:hAnsi="Calibri" w:cs="Calibri"/>
          <w:b/>
          <w:bCs/>
          <w:sz w:val="36"/>
          <w:szCs w:val="36"/>
          <w:u w:val="single"/>
        </w:rPr>
      </w:pPr>
      <w:r>
        <w:rPr>
          <w:rFonts w:ascii="Calibri" w:hAnsi="Calibri" w:cs="Calibri"/>
          <w:sz w:val="36"/>
          <w:szCs w:val="36"/>
        </w:rPr>
        <w:t xml:space="preserve">If receivers are stacked, (2-3 receivers are in </w:t>
      </w:r>
      <w:proofErr w:type="gramStart"/>
      <w:r>
        <w:rPr>
          <w:rFonts w:ascii="Calibri" w:hAnsi="Calibri" w:cs="Calibri"/>
          <w:sz w:val="36"/>
          <w:szCs w:val="36"/>
        </w:rPr>
        <w:t>close proximity</w:t>
      </w:r>
      <w:proofErr w:type="gramEnd"/>
      <w:r>
        <w:rPr>
          <w:rFonts w:ascii="Calibri" w:hAnsi="Calibri" w:cs="Calibri"/>
          <w:sz w:val="36"/>
          <w:szCs w:val="36"/>
        </w:rPr>
        <w:t xml:space="preserve"> treat it as stacked), do not determine keys until the receivers declare what they are going to do. BJ will take receiver that comes toward them, and deep and short wing will determine keys based on who stays home or goes down filed. </w:t>
      </w:r>
    </w:p>
    <w:p w14:paraId="0271FAE5" w14:textId="7096F8E1" w:rsidR="008314BB" w:rsidRPr="00F31D24" w:rsidRDefault="008314BB" w:rsidP="00F31D24">
      <w:pPr>
        <w:pStyle w:val="NormalWeb"/>
        <w:numPr>
          <w:ilvl w:val="0"/>
          <w:numId w:val="1"/>
        </w:numPr>
        <w:shd w:val="clear" w:color="auto" w:fill="FFFFFF"/>
        <w:spacing w:before="150" w:beforeAutospacing="0" w:after="150" w:afterAutospacing="0"/>
        <w:rPr>
          <w:rFonts w:ascii="Calibri" w:hAnsi="Calibri" w:cs="Calibri"/>
          <w:b/>
          <w:bCs/>
          <w:sz w:val="36"/>
          <w:szCs w:val="36"/>
          <w:u w:val="single"/>
        </w:rPr>
      </w:pPr>
      <w:r>
        <w:rPr>
          <w:rFonts w:ascii="Calibri" w:hAnsi="Calibri" w:cs="Calibri"/>
          <w:sz w:val="36"/>
          <w:szCs w:val="36"/>
        </w:rPr>
        <w:t xml:space="preserve">Keys are only an initial key. As a short wing, if your key is #2 and he goes down field but #3 stays in and does not go down field, you switch keys. </w:t>
      </w:r>
    </w:p>
    <w:p w14:paraId="595C97C3" w14:textId="15BE6D38" w:rsidR="00F31D2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lastRenderedPageBreak/>
        <w:drawing>
          <wp:inline distT="0" distB="0" distL="0" distR="0" wp14:anchorId="0D136D94" wp14:editId="3D5F8D59">
            <wp:extent cx="4876800" cy="32766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4570C7AC" w14:textId="6282B3B9"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drawing>
          <wp:inline distT="0" distB="0" distL="0" distR="0" wp14:anchorId="07FF3752" wp14:editId="64F9E994">
            <wp:extent cx="4876800" cy="3276600"/>
            <wp:effectExtent l="0" t="0" r="0"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4B359BB2" w14:textId="44A132D3"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lastRenderedPageBreak/>
        <w:drawing>
          <wp:inline distT="0" distB="0" distL="0" distR="0" wp14:anchorId="01C8F7AE" wp14:editId="15D26CB6">
            <wp:extent cx="4886325" cy="3276600"/>
            <wp:effectExtent l="0" t="0" r="9525" b="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276600"/>
                    </a:xfrm>
                    <a:prstGeom prst="rect">
                      <a:avLst/>
                    </a:prstGeom>
                    <a:noFill/>
                    <a:ln>
                      <a:noFill/>
                    </a:ln>
                  </pic:spPr>
                </pic:pic>
              </a:graphicData>
            </a:graphic>
          </wp:inline>
        </w:drawing>
      </w:r>
    </w:p>
    <w:p w14:paraId="772795AD" w14:textId="059528B3"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drawing>
          <wp:inline distT="0" distB="0" distL="0" distR="0" wp14:anchorId="7F04AD28" wp14:editId="7173E13F">
            <wp:extent cx="4886325" cy="3276600"/>
            <wp:effectExtent l="0" t="0" r="9525"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3276600"/>
                    </a:xfrm>
                    <a:prstGeom prst="rect">
                      <a:avLst/>
                    </a:prstGeom>
                    <a:noFill/>
                    <a:ln>
                      <a:noFill/>
                    </a:ln>
                  </pic:spPr>
                </pic:pic>
              </a:graphicData>
            </a:graphic>
          </wp:inline>
        </w:drawing>
      </w:r>
    </w:p>
    <w:p w14:paraId="4647036A" w14:textId="6B9995AA"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lastRenderedPageBreak/>
        <w:drawing>
          <wp:inline distT="0" distB="0" distL="0" distR="0" wp14:anchorId="6D309071" wp14:editId="7B223D60">
            <wp:extent cx="4876800" cy="3276600"/>
            <wp:effectExtent l="0" t="0" r="0" b="0"/>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7E0F9C75" w14:textId="252EB9FC"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drawing>
          <wp:inline distT="0" distB="0" distL="0" distR="0" wp14:anchorId="617FB9AF" wp14:editId="7C0349AF">
            <wp:extent cx="4876800" cy="327660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0CA1B252" w14:textId="327F9D40"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lastRenderedPageBreak/>
        <w:drawing>
          <wp:inline distT="0" distB="0" distL="0" distR="0" wp14:anchorId="4FEC14C3" wp14:editId="2EE56C7C">
            <wp:extent cx="4886325" cy="3276600"/>
            <wp:effectExtent l="0" t="0" r="9525"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3276600"/>
                    </a:xfrm>
                    <a:prstGeom prst="rect">
                      <a:avLst/>
                    </a:prstGeom>
                    <a:noFill/>
                    <a:ln>
                      <a:noFill/>
                    </a:ln>
                  </pic:spPr>
                </pic:pic>
              </a:graphicData>
            </a:graphic>
          </wp:inline>
        </w:drawing>
      </w:r>
    </w:p>
    <w:p w14:paraId="64C06FAC" w14:textId="0D9B785D"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drawing>
          <wp:inline distT="0" distB="0" distL="0" distR="0" wp14:anchorId="77D14175" wp14:editId="31C92BA0">
            <wp:extent cx="4895850" cy="327660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5850" cy="3276600"/>
                    </a:xfrm>
                    <a:prstGeom prst="rect">
                      <a:avLst/>
                    </a:prstGeom>
                    <a:noFill/>
                    <a:ln>
                      <a:noFill/>
                    </a:ln>
                  </pic:spPr>
                </pic:pic>
              </a:graphicData>
            </a:graphic>
          </wp:inline>
        </w:drawing>
      </w:r>
    </w:p>
    <w:p w14:paraId="20653618" w14:textId="199EA32D" w:rsidR="00FD778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lastRenderedPageBreak/>
        <w:drawing>
          <wp:inline distT="0" distB="0" distL="0" distR="0" wp14:anchorId="6210C554" wp14:editId="386F1C54">
            <wp:extent cx="4876800" cy="3276600"/>
            <wp:effectExtent l="0" t="0" r="0" b="0"/>
            <wp:docPr id="10" name="Picture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75E6B4F5" w14:textId="70AF08B7" w:rsidR="00FD7784" w:rsidRPr="00F31D24" w:rsidRDefault="00FD7784" w:rsidP="00FD7784">
      <w:pPr>
        <w:pStyle w:val="NormalWeb"/>
        <w:shd w:val="clear" w:color="auto" w:fill="FFFFFF"/>
        <w:spacing w:before="150" w:beforeAutospacing="0" w:after="150" w:afterAutospacing="0"/>
        <w:ind w:left="720"/>
        <w:rPr>
          <w:rFonts w:ascii="Calibri" w:hAnsi="Calibri" w:cs="Calibri"/>
          <w:b/>
          <w:bCs/>
          <w:sz w:val="36"/>
          <w:szCs w:val="36"/>
          <w:u w:val="single"/>
        </w:rPr>
      </w:pPr>
      <w:r>
        <w:rPr>
          <w:noProof/>
        </w:rPr>
        <w:drawing>
          <wp:inline distT="0" distB="0" distL="0" distR="0" wp14:anchorId="05EE3F42" wp14:editId="1FFD744F">
            <wp:extent cx="4876800" cy="3276600"/>
            <wp:effectExtent l="0" t="0" r="0"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sectPr w:rsidR="00FD7784" w:rsidRPr="00F31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6CB9"/>
    <w:multiLevelType w:val="hybridMultilevel"/>
    <w:tmpl w:val="9470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24"/>
    <w:rsid w:val="00304CE4"/>
    <w:rsid w:val="006E1209"/>
    <w:rsid w:val="00781D68"/>
    <w:rsid w:val="008314BB"/>
    <w:rsid w:val="00911DB2"/>
    <w:rsid w:val="00F31D24"/>
    <w:rsid w:val="00FD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847A"/>
  <w15:chartTrackingRefBased/>
  <w15:docId w15:val="{1ABC1CB4-F1D7-4356-8E85-01DE4AD1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24"/>
    <w:pPr>
      <w:ind w:left="720"/>
      <w:contextualSpacing/>
    </w:pPr>
  </w:style>
  <w:style w:type="paragraph" w:styleId="NormalWeb">
    <w:name w:val="Normal (Web)"/>
    <w:basedOn w:val="Normal"/>
    <w:uiPriority w:val="99"/>
    <w:unhideWhenUsed/>
    <w:rsid w:val="00F31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mkellar@leebuickgmc.com</dc:creator>
  <cp:keywords/>
  <dc:description/>
  <cp:lastModifiedBy>mkellar@leebuickgmc.com</cp:lastModifiedBy>
  <cp:revision>2</cp:revision>
  <dcterms:created xsi:type="dcterms:W3CDTF">2021-10-11T19:49:00Z</dcterms:created>
  <dcterms:modified xsi:type="dcterms:W3CDTF">2021-10-11T20:47:00Z</dcterms:modified>
</cp:coreProperties>
</file>